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D2" w:rsidRDefault="00D75DD2" w:rsidP="0021130E">
      <w:pPr>
        <w:pStyle w:val="a3"/>
        <w:jc w:val="center"/>
        <w:rPr>
          <w:rFonts w:ascii="Times New Roman" w:hAnsi="Times New Roman"/>
          <w:sz w:val="24"/>
          <w:szCs w:val="24"/>
        </w:rPr>
      </w:pPr>
      <w:bookmarkStart w:id="0" w:name="sub_1000"/>
    </w:p>
    <w:p w:rsidR="0021130E" w:rsidRPr="00443A2E" w:rsidRDefault="0021130E" w:rsidP="0021130E">
      <w:pPr>
        <w:pStyle w:val="a3"/>
        <w:jc w:val="center"/>
        <w:rPr>
          <w:rFonts w:ascii="Times New Roman" w:hAnsi="Times New Roman"/>
          <w:sz w:val="24"/>
          <w:szCs w:val="24"/>
        </w:rPr>
      </w:pPr>
      <w:r w:rsidRPr="00443A2E">
        <w:rPr>
          <w:rFonts w:ascii="Times New Roman" w:hAnsi="Times New Roman"/>
          <w:noProof/>
          <w:sz w:val="24"/>
          <w:szCs w:val="24"/>
        </w:rPr>
        <w:drawing>
          <wp:inline distT="0" distB="0" distL="0" distR="0">
            <wp:extent cx="574040" cy="659130"/>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СОВЕТ</w:t>
      </w:r>
    </w:p>
    <w:p w:rsidR="0021130E" w:rsidRPr="00443A2E" w:rsidRDefault="00FC1144" w:rsidP="0021130E">
      <w:pPr>
        <w:pStyle w:val="a3"/>
        <w:jc w:val="center"/>
        <w:rPr>
          <w:rFonts w:ascii="Times New Roman" w:hAnsi="Times New Roman"/>
          <w:b/>
          <w:spacing w:val="20"/>
          <w:sz w:val="24"/>
          <w:szCs w:val="24"/>
        </w:rPr>
      </w:pPr>
      <w:r>
        <w:rPr>
          <w:rFonts w:ascii="Times New Roman" w:hAnsi="Times New Roman"/>
          <w:b/>
          <w:spacing w:val="20"/>
          <w:sz w:val="24"/>
          <w:szCs w:val="24"/>
        </w:rPr>
        <w:t>НОВОКРАСНЯНСКОГО</w:t>
      </w:r>
      <w:r w:rsidR="0021130E" w:rsidRPr="00443A2E">
        <w:rPr>
          <w:rFonts w:ascii="Times New Roman" w:hAnsi="Times New Roman"/>
          <w:b/>
          <w:spacing w:val="20"/>
          <w:sz w:val="24"/>
          <w:szCs w:val="24"/>
        </w:rPr>
        <w:t xml:space="preserve"> МУНИЦИПАЛЬНОГО ОБРАЗОВАНИЯ</w:t>
      </w:r>
      <w:r w:rsidR="0021130E" w:rsidRPr="00443A2E">
        <w:rPr>
          <w:rFonts w:ascii="Times New Roman" w:hAnsi="Times New Roman"/>
          <w:b/>
          <w:spacing w:val="20"/>
          <w:sz w:val="24"/>
          <w:szCs w:val="24"/>
        </w:rPr>
        <w:br/>
        <w:t>ЕРШОВСКОГО РАЙОНА САРАТОВСКОЙ ОБЛАСТИ</w:t>
      </w:r>
    </w:p>
    <w:p w:rsidR="0021130E" w:rsidRPr="00443A2E" w:rsidRDefault="0021130E" w:rsidP="0021130E">
      <w:pPr>
        <w:pStyle w:val="a3"/>
        <w:jc w:val="center"/>
        <w:rPr>
          <w:rFonts w:ascii="Times New Roman" w:hAnsi="Times New Roman"/>
          <w:b/>
          <w:sz w:val="24"/>
          <w:szCs w:val="24"/>
        </w:rPr>
      </w:pPr>
    </w:p>
    <w:p w:rsidR="0021130E" w:rsidRPr="00443A2E" w:rsidRDefault="00BD50AE" w:rsidP="0021130E">
      <w:pPr>
        <w:pStyle w:val="a3"/>
        <w:jc w:val="center"/>
        <w:rPr>
          <w:rFonts w:ascii="Times New Roman" w:hAnsi="Times New Roman"/>
          <w:sz w:val="24"/>
          <w:szCs w:val="24"/>
        </w:rPr>
      </w:pPr>
      <w:r w:rsidRPr="00BD50AE">
        <w:rPr>
          <w:rFonts w:ascii="Times New Roman" w:hAnsi="Times New Roman"/>
          <w:noProof/>
          <w:spacing w:val="24"/>
          <w:sz w:val="24"/>
          <w:szCs w:val="24"/>
        </w:rPr>
        <w:pict>
          <v:line id="_x0000_s1026" style="position:absolute;left:0;text-align:left;z-index:251658240" from=".45pt,-.45pt" to="468.75pt,-.45pt" o:allowincell="f" strokeweight="4.5pt">
            <v:stroke startarrowwidth="narrow" startarrowlength="short" endarrowwidth="narrow" endarrowlength="short" linestyle="thickThin"/>
          </v:line>
        </w:pict>
      </w:r>
    </w:p>
    <w:p w:rsidR="0021130E" w:rsidRPr="00443A2E" w:rsidRDefault="0021130E" w:rsidP="0021130E">
      <w:pPr>
        <w:pStyle w:val="a3"/>
        <w:jc w:val="center"/>
        <w:rPr>
          <w:rFonts w:ascii="Times New Roman" w:hAnsi="Times New Roman"/>
          <w:sz w:val="24"/>
          <w:szCs w:val="24"/>
        </w:rPr>
      </w:pPr>
    </w:p>
    <w:p w:rsidR="0021130E" w:rsidRDefault="0021130E" w:rsidP="0021130E">
      <w:pPr>
        <w:pStyle w:val="a3"/>
        <w:jc w:val="center"/>
        <w:rPr>
          <w:rFonts w:ascii="Times New Roman" w:hAnsi="Times New Roman"/>
          <w:b/>
          <w:sz w:val="24"/>
          <w:szCs w:val="24"/>
        </w:rPr>
      </w:pPr>
      <w:r w:rsidRPr="00443A2E">
        <w:rPr>
          <w:rFonts w:ascii="Times New Roman" w:hAnsi="Times New Roman"/>
          <w:b/>
          <w:sz w:val="24"/>
          <w:szCs w:val="24"/>
        </w:rPr>
        <w:t>РЕШЕНИЕ</w:t>
      </w:r>
    </w:p>
    <w:p w:rsidR="0021130E" w:rsidRDefault="0021130E" w:rsidP="0021130E">
      <w:pPr>
        <w:pStyle w:val="a3"/>
        <w:rPr>
          <w:rFonts w:ascii="Times New Roman" w:hAnsi="Times New Roman"/>
          <w:b/>
          <w:sz w:val="24"/>
          <w:szCs w:val="24"/>
        </w:rPr>
      </w:pPr>
    </w:p>
    <w:p w:rsidR="0021130E" w:rsidRDefault="0021130E" w:rsidP="0021130E">
      <w:pPr>
        <w:pStyle w:val="a3"/>
        <w:rPr>
          <w:rFonts w:ascii="Times New Roman" w:hAnsi="Times New Roman"/>
          <w:b/>
          <w:sz w:val="24"/>
          <w:szCs w:val="24"/>
          <w:u w:val="single"/>
        </w:rPr>
      </w:pPr>
      <w:r w:rsidRPr="00443A2E">
        <w:rPr>
          <w:rFonts w:ascii="Times New Roman" w:hAnsi="Times New Roman"/>
          <w:b/>
          <w:sz w:val="24"/>
          <w:szCs w:val="24"/>
        </w:rPr>
        <w:t xml:space="preserve">от </w:t>
      </w:r>
      <w:r w:rsidR="005F5B3D">
        <w:rPr>
          <w:rFonts w:ascii="Times New Roman" w:hAnsi="Times New Roman"/>
          <w:b/>
          <w:sz w:val="24"/>
          <w:szCs w:val="24"/>
        </w:rPr>
        <w:t>18.06.2018</w:t>
      </w:r>
      <w:r w:rsidRPr="00443A2E">
        <w:rPr>
          <w:rFonts w:ascii="Times New Roman" w:hAnsi="Times New Roman"/>
          <w:b/>
          <w:sz w:val="24"/>
          <w:szCs w:val="24"/>
        </w:rPr>
        <w:t xml:space="preserve"> года</w:t>
      </w:r>
      <w:r w:rsidRPr="00443A2E">
        <w:rPr>
          <w:rFonts w:ascii="Times New Roman" w:hAnsi="Times New Roman"/>
          <w:b/>
          <w:sz w:val="24"/>
          <w:szCs w:val="24"/>
        </w:rPr>
        <w:tab/>
      </w:r>
      <w:r w:rsidRPr="00443A2E">
        <w:rPr>
          <w:rFonts w:ascii="Times New Roman" w:hAnsi="Times New Roman"/>
          <w:b/>
          <w:sz w:val="24"/>
          <w:szCs w:val="24"/>
        </w:rPr>
        <w:tab/>
      </w:r>
      <w:r w:rsidRPr="00443A2E">
        <w:rPr>
          <w:rFonts w:ascii="Times New Roman" w:hAnsi="Times New Roman"/>
          <w:b/>
          <w:sz w:val="24"/>
          <w:szCs w:val="24"/>
        </w:rPr>
        <w:tab/>
        <w:t xml:space="preserve">              </w:t>
      </w:r>
      <w:r w:rsidR="00D155D0">
        <w:rPr>
          <w:rFonts w:ascii="Times New Roman" w:hAnsi="Times New Roman"/>
          <w:b/>
          <w:sz w:val="24"/>
          <w:szCs w:val="24"/>
        </w:rPr>
        <w:t xml:space="preserve">                            </w:t>
      </w:r>
      <w:r w:rsidRPr="00443A2E">
        <w:rPr>
          <w:rFonts w:ascii="Times New Roman" w:hAnsi="Times New Roman"/>
          <w:b/>
          <w:sz w:val="24"/>
          <w:szCs w:val="24"/>
        </w:rPr>
        <w:t xml:space="preserve">   </w:t>
      </w:r>
      <w:r>
        <w:rPr>
          <w:rFonts w:ascii="Times New Roman" w:hAnsi="Times New Roman"/>
          <w:b/>
          <w:sz w:val="24"/>
          <w:szCs w:val="24"/>
        </w:rPr>
        <w:t xml:space="preserve">               </w:t>
      </w:r>
      <w:r w:rsidRPr="00443A2E">
        <w:rPr>
          <w:rFonts w:ascii="Times New Roman" w:hAnsi="Times New Roman"/>
          <w:b/>
          <w:sz w:val="24"/>
          <w:szCs w:val="24"/>
        </w:rPr>
        <w:t>№</w:t>
      </w:r>
      <w:r w:rsidR="005F5B3D">
        <w:rPr>
          <w:rFonts w:ascii="Times New Roman" w:hAnsi="Times New Roman"/>
          <w:b/>
          <w:sz w:val="24"/>
          <w:szCs w:val="24"/>
        </w:rPr>
        <w:t xml:space="preserve"> </w:t>
      </w:r>
      <w:r w:rsidR="005F5B3D">
        <w:rPr>
          <w:rFonts w:ascii="Times New Roman" w:hAnsi="Times New Roman"/>
          <w:b/>
          <w:sz w:val="24"/>
          <w:szCs w:val="24"/>
          <w:u w:val="single"/>
        </w:rPr>
        <w:t>90-1</w:t>
      </w:r>
      <w:r w:rsidR="00CB64A9">
        <w:rPr>
          <w:rFonts w:ascii="Times New Roman" w:hAnsi="Times New Roman"/>
          <w:b/>
          <w:sz w:val="24"/>
          <w:szCs w:val="24"/>
          <w:u w:val="single"/>
        </w:rPr>
        <w:t>69</w:t>
      </w:r>
    </w:p>
    <w:p w:rsidR="0021130E" w:rsidRPr="00FC55EB" w:rsidRDefault="0021130E" w:rsidP="0021130E">
      <w:pPr>
        <w:pStyle w:val="a3"/>
        <w:rPr>
          <w:rFonts w:ascii="Times New Roman" w:hAnsi="Times New Roman"/>
          <w:b/>
          <w:sz w:val="24"/>
          <w:szCs w:val="24"/>
          <w:u w:val="single"/>
        </w:rPr>
      </w:pPr>
    </w:p>
    <w:bookmarkEnd w:id="0"/>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О П</w:t>
      </w:r>
      <w:r w:rsidRPr="00D155D0">
        <w:rPr>
          <w:rFonts w:ascii="Times New Roman" w:eastAsia="Times New Roman CYR" w:hAnsi="Times New Roman" w:cs="Times New Roman"/>
          <w:color w:val="000000"/>
          <w:spacing w:val="20"/>
          <w:sz w:val="24"/>
          <w:szCs w:val="24"/>
        </w:rPr>
        <w:t>равилах содержания и порядка</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sidRPr="00D155D0">
        <w:rPr>
          <w:rFonts w:ascii="Times New Roman" w:eastAsia="Times New Roman CYR" w:hAnsi="Times New Roman" w:cs="Times New Roman"/>
          <w:color w:val="000000"/>
          <w:spacing w:val="20"/>
          <w:sz w:val="24"/>
          <w:szCs w:val="24"/>
        </w:rPr>
        <w:t xml:space="preserve">деятельности муниципальных </w:t>
      </w:r>
    </w:p>
    <w:p w:rsid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sidRPr="00D155D0">
        <w:rPr>
          <w:rFonts w:ascii="Times New Roman" w:eastAsia="Times New Roman CYR" w:hAnsi="Times New Roman" w:cs="Times New Roman"/>
          <w:color w:val="000000"/>
          <w:spacing w:val="20"/>
          <w:sz w:val="24"/>
          <w:szCs w:val="24"/>
        </w:rPr>
        <w:t xml:space="preserve">общественных кладбищ </w:t>
      </w:r>
    </w:p>
    <w:p w:rsidR="00D155D0" w:rsidRDefault="00FC1144"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Новокраснянског</w:t>
      </w:r>
      <w:r w:rsidR="00D155D0">
        <w:rPr>
          <w:rFonts w:ascii="Times New Roman" w:eastAsia="Times New Roman CYR" w:hAnsi="Times New Roman" w:cs="Times New Roman"/>
          <w:color w:val="000000"/>
          <w:spacing w:val="20"/>
          <w:sz w:val="24"/>
          <w:szCs w:val="24"/>
        </w:rPr>
        <w:t>о муниципального</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образования</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p>
    <w:p w:rsidR="00D155D0" w:rsidRPr="00D155D0" w:rsidRDefault="00D155D0" w:rsidP="00D155D0">
      <w:pPr>
        <w:autoSpaceDE w:val="0"/>
        <w:spacing w:after="0"/>
        <w:ind w:firstLine="567"/>
        <w:jc w:val="both"/>
        <w:rPr>
          <w:rFonts w:ascii="Times New Roman" w:eastAsia="Times New Roman CYR" w:hAnsi="Times New Roman" w:cs="Times New Roman"/>
          <w:b/>
          <w:bCs/>
          <w:i/>
          <w:iCs/>
          <w:color w:val="000000"/>
          <w:sz w:val="24"/>
          <w:szCs w:val="24"/>
        </w:rPr>
      </w:pPr>
      <w:r w:rsidRPr="00D155D0">
        <w:rPr>
          <w:rFonts w:ascii="Times New Roman" w:eastAsia="Times New Roman CYR" w:hAnsi="Times New Roman" w:cs="Times New Roman"/>
          <w:color w:val="000000"/>
          <w:sz w:val="24"/>
          <w:szCs w:val="24"/>
        </w:rPr>
        <w:t>В соответствии с Федеральным законом от 12 января 1996 года №8-ФЗ «</w:t>
      </w:r>
      <w:r w:rsidR="008418A7">
        <w:rPr>
          <w:rFonts w:ascii="Times New Roman" w:eastAsia="Times New Roman CYR" w:hAnsi="Times New Roman" w:cs="Times New Roman"/>
          <w:color w:val="000000"/>
          <w:sz w:val="24"/>
          <w:szCs w:val="24"/>
        </w:rPr>
        <w:t>О погребении и похоронном деле»</w:t>
      </w:r>
      <w:r w:rsidRPr="00D155D0">
        <w:rPr>
          <w:rFonts w:ascii="Times New Roman" w:eastAsia="Times New Roman CYR" w:hAnsi="Times New Roman" w:cs="Times New Roman"/>
          <w:color w:val="000000"/>
          <w:sz w:val="24"/>
          <w:szCs w:val="24"/>
        </w:rPr>
        <w:t>, Федеральным законом от 6 октября 2003 года № 131-ФЗ «Об общих принципах организации местного самоуправления в Российской Федерации»,</w:t>
      </w:r>
      <w:r w:rsidR="008418A7">
        <w:rPr>
          <w:rFonts w:ascii="Times New Roman" w:eastAsia="Times New Roman CYR" w:hAnsi="Times New Roman" w:cs="Times New Roman"/>
          <w:color w:val="000000"/>
          <w:sz w:val="24"/>
          <w:szCs w:val="24"/>
        </w:rPr>
        <w:t xml:space="preserve"> </w:t>
      </w:r>
      <w:r w:rsidRPr="00D155D0">
        <w:rPr>
          <w:rFonts w:ascii="Times New Roman" w:eastAsia="Times New Roman CYR" w:hAnsi="Times New Roman" w:cs="Times New Roman"/>
          <w:color w:val="000000"/>
          <w:sz w:val="24"/>
          <w:szCs w:val="24"/>
        </w:rPr>
        <w:t xml:space="preserve">Уставом </w:t>
      </w:r>
      <w:r w:rsidR="00FC1144">
        <w:rPr>
          <w:rFonts w:ascii="Times New Roman" w:eastAsia="Times New Roman CYR" w:hAnsi="Times New Roman" w:cs="Times New Roman"/>
          <w:color w:val="000000"/>
          <w:sz w:val="24"/>
          <w:szCs w:val="24"/>
        </w:rPr>
        <w:t>Новокраснянского</w:t>
      </w:r>
      <w:r w:rsidR="008418A7">
        <w:rPr>
          <w:rFonts w:ascii="Times New Roman" w:eastAsia="Times New Roman CYR" w:hAnsi="Times New Roman" w:cs="Times New Roman"/>
          <w:color w:val="000000"/>
          <w:sz w:val="24"/>
          <w:szCs w:val="24"/>
        </w:rPr>
        <w:t xml:space="preserve"> муниципального образования</w:t>
      </w:r>
      <w:r w:rsidRPr="00D155D0">
        <w:rPr>
          <w:rFonts w:ascii="Times New Roman" w:eastAsia="Times New Roman CYR" w:hAnsi="Times New Roman" w:cs="Times New Roman"/>
          <w:color w:val="000000"/>
          <w:sz w:val="24"/>
          <w:szCs w:val="24"/>
        </w:rPr>
        <w:t>, Совет</w:t>
      </w:r>
      <w:r w:rsidR="008418A7">
        <w:rPr>
          <w:rFonts w:ascii="Times New Roman" w:eastAsia="Times New Roman CYR" w:hAnsi="Times New Roman" w:cs="Times New Roman"/>
          <w:color w:val="000000"/>
          <w:sz w:val="24"/>
          <w:szCs w:val="24"/>
        </w:rPr>
        <w:t xml:space="preserve"> </w:t>
      </w:r>
      <w:r w:rsidR="00FC1144">
        <w:rPr>
          <w:rFonts w:ascii="Times New Roman" w:eastAsia="Times New Roman CYR" w:hAnsi="Times New Roman" w:cs="Times New Roman"/>
          <w:color w:val="000000"/>
          <w:sz w:val="24"/>
          <w:szCs w:val="24"/>
        </w:rPr>
        <w:t>Новокраснянского</w:t>
      </w:r>
      <w:r w:rsidRPr="00D155D0">
        <w:rPr>
          <w:rFonts w:ascii="Times New Roman" w:eastAsia="Times New Roman CYR" w:hAnsi="Times New Roman" w:cs="Times New Roman"/>
          <w:color w:val="000000"/>
          <w:sz w:val="24"/>
          <w:szCs w:val="24"/>
        </w:rPr>
        <w:t xml:space="preserve"> муниципального образования </w:t>
      </w:r>
      <w:r w:rsidRPr="00D155D0">
        <w:rPr>
          <w:rFonts w:ascii="Times New Roman" w:eastAsia="Times New Roman CYR" w:hAnsi="Times New Roman" w:cs="Times New Roman"/>
          <w:b/>
          <w:bCs/>
          <w:i/>
          <w:iCs/>
          <w:color w:val="000000"/>
          <w:sz w:val="24"/>
          <w:szCs w:val="24"/>
        </w:rPr>
        <w:t>РЕШИЛ:</w:t>
      </w:r>
    </w:p>
    <w:p w:rsidR="00D155D0" w:rsidRPr="00D155D0" w:rsidRDefault="00D155D0" w:rsidP="00D155D0">
      <w:pPr>
        <w:autoSpaceDE w:val="0"/>
        <w:spacing w:after="0"/>
        <w:ind w:left="11"/>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1.Утвердить  Правила содержания и  порядка  деятельности муниципальных общественных кладбищ </w:t>
      </w:r>
      <w:r w:rsidR="00FC1144">
        <w:rPr>
          <w:rFonts w:ascii="Times New Roman" w:eastAsia="Times New Roman CYR" w:hAnsi="Times New Roman" w:cs="Times New Roman"/>
          <w:color w:val="000000"/>
          <w:sz w:val="24"/>
          <w:szCs w:val="24"/>
        </w:rPr>
        <w:t xml:space="preserve">Новокраснянского </w:t>
      </w:r>
      <w:r w:rsidRPr="00D155D0">
        <w:rPr>
          <w:rFonts w:ascii="Times New Roman" w:eastAsia="Times New Roman CYR" w:hAnsi="Times New Roman" w:cs="Times New Roman"/>
          <w:color w:val="000000"/>
          <w:sz w:val="24"/>
          <w:szCs w:val="24"/>
        </w:rPr>
        <w:t xml:space="preserve"> муниципального образования (прилагается).</w:t>
      </w:r>
    </w:p>
    <w:p w:rsidR="00D155D0" w:rsidRPr="00D155D0" w:rsidRDefault="00D155D0" w:rsidP="00BA5C8E">
      <w:pPr>
        <w:autoSpaceDE w:val="0"/>
        <w:spacing w:after="0"/>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2.</w:t>
      </w:r>
      <w:r w:rsidR="00BA5C8E">
        <w:rPr>
          <w:rFonts w:ascii="Times New Roman" w:eastAsia="Times New Roman CYR" w:hAnsi="Times New Roman" w:cs="Times New Roman"/>
          <w:color w:val="000000"/>
          <w:sz w:val="24"/>
          <w:szCs w:val="24"/>
        </w:rPr>
        <w:t xml:space="preserve"> Разместить настоящее решение на официальном сайте администрации Ершовского муниципального района.</w:t>
      </w:r>
    </w:p>
    <w:p w:rsidR="00D155D0" w:rsidRPr="00D155D0" w:rsidRDefault="00D155D0" w:rsidP="00D155D0">
      <w:pPr>
        <w:autoSpaceDE w:val="0"/>
        <w:spacing w:after="0"/>
        <w:ind w:firstLine="567"/>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jc w:val="both"/>
        <w:rPr>
          <w:rFonts w:ascii="Times New Roman" w:eastAsia="Times New Roman CYR" w:hAnsi="Times New Roman" w:cs="Times New Roman"/>
          <w:color w:val="000000"/>
          <w:sz w:val="24"/>
          <w:szCs w:val="24"/>
        </w:rPr>
      </w:pPr>
    </w:p>
    <w:p w:rsidR="00D155D0" w:rsidRPr="00D155D0" w:rsidRDefault="00FC1144" w:rsidP="00D155D0">
      <w:pPr>
        <w:autoSpaceDE w:val="0"/>
        <w:spacing w:after="0"/>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Секретарь Совета Новокраснянского МО                                   А.А.Фоминых.</w:t>
      </w: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5F5B3D">
      <w:pPr>
        <w:autoSpaceDE w:val="0"/>
        <w:spacing w:after="0"/>
        <w:jc w:val="both"/>
        <w:rPr>
          <w:rFonts w:ascii="Times New Roman" w:eastAsia="Times New Roman CYR" w:hAnsi="Times New Roman" w:cs="Times New Roman"/>
          <w:color w:val="000000"/>
          <w:sz w:val="24"/>
          <w:szCs w:val="24"/>
        </w:rPr>
      </w:pPr>
    </w:p>
    <w:p w:rsidR="00D155D0" w:rsidRPr="006C5286" w:rsidRDefault="00D155D0" w:rsidP="00D155D0">
      <w:pPr>
        <w:autoSpaceDE w:val="0"/>
        <w:spacing w:after="0"/>
        <w:jc w:val="both"/>
        <w:rPr>
          <w:rFonts w:ascii="Times New Roman" w:eastAsia="Arial" w:hAnsi="Times New Roman" w:cs="Times New Roman"/>
          <w:bCs/>
          <w:color w:val="000000"/>
          <w:sz w:val="24"/>
          <w:szCs w:val="24"/>
        </w:rPr>
      </w:pPr>
      <w:r w:rsidRPr="00D155D0">
        <w:rPr>
          <w:rFonts w:ascii="Times New Roman" w:eastAsia="Arial" w:hAnsi="Times New Roman" w:cs="Times New Roman"/>
          <w:b/>
          <w:bCs/>
          <w:color w:val="000000"/>
          <w:sz w:val="24"/>
          <w:szCs w:val="24"/>
        </w:rPr>
        <w:lastRenderedPageBreak/>
        <w:t xml:space="preserve">                                                                                  </w:t>
      </w:r>
      <w:r w:rsidRPr="006C5286">
        <w:rPr>
          <w:rFonts w:ascii="Times New Roman" w:eastAsia="Arial" w:hAnsi="Times New Roman" w:cs="Times New Roman"/>
          <w:bCs/>
          <w:color w:val="000000"/>
          <w:sz w:val="24"/>
          <w:szCs w:val="24"/>
        </w:rPr>
        <w:t>Приложение</w:t>
      </w:r>
    </w:p>
    <w:p w:rsidR="00D155D0" w:rsidRDefault="00D155D0" w:rsidP="006C5286">
      <w:pPr>
        <w:autoSpaceDE w:val="0"/>
        <w:spacing w:after="0"/>
        <w:jc w:val="both"/>
        <w:rPr>
          <w:rFonts w:ascii="Times New Roman" w:eastAsia="Arial" w:hAnsi="Times New Roman" w:cs="Times New Roman"/>
          <w:bCs/>
          <w:color w:val="000000"/>
          <w:sz w:val="24"/>
          <w:szCs w:val="24"/>
        </w:rPr>
      </w:pPr>
      <w:r w:rsidRPr="006C5286">
        <w:rPr>
          <w:rFonts w:ascii="Times New Roman" w:eastAsia="Arial" w:hAnsi="Times New Roman" w:cs="Times New Roman"/>
          <w:bCs/>
          <w:color w:val="000000"/>
          <w:sz w:val="24"/>
          <w:szCs w:val="24"/>
        </w:rPr>
        <w:t xml:space="preserve">                                                                    </w:t>
      </w:r>
      <w:r w:rsidR="00F3023D">
        <w:rPr>
          <w:rFonts w:ascii="Times New Roman" w:eastAsia="Arial" w:hAnsi="Times New Roman" w:cs="Times New Roman"/>
          <w:bCs/>
          <w:color w:val="000000"/>
          <w:sz w:val="24"/>
          <w:szCs w:val="24"/>
        </w:rPr>
        <w:t xml:space="preserve">              </w:t>
      </w:r>
      <w:r w:rsidR="006C5286">
        <w:rPr>
          <w:rFonts w:ascii="Times New Roman" w:eastAsia="Arial" w:hAnsi="Times New Roman" w:cs="Times New Roman"/>
          <w:bCs/>
          <w:color w:val="000000"/>
          <w:sz w:val="24"/>
          <w:szCs w:val="24"/>
        </w:rPr>
        <w:t>к  решению</w:t>
      </w:r>
      <w:r w:rsidRPr="006C5286">
        <w:rPr>
          <w:rFonts w:ascii="Times New Roman" w:eastAsia="Arial" w:hAnsi="Times New Roman" w:cs="Times New Roman"/>
          <w:bCs/>
          <w:color w:val="000000"/>
          <w:sz w:val="24"/>
          <w:szCs w:val="24"/>
        </w:rPr>
        <w:t xml:space="preserve"> Совета </w:t>
      </w:r>
      <w:r w:rsidR="00F3023D">
        <w:rPr>
          <w:rFonts w:ascii="Times New Roman" w:eastAsia="Arial" w:hAnsi="Times New Roman" w:cs="Times New Roman"/>
          <w:bCs/>
          <w:color w:val="000000"/>
          <w:sz w:val="24"/>
          <w:szCs w:val="24"/>
        </w:rPr>
        <w:t xml:space="preserve">Новокраснянского </w:t>
      </w:r>
      <w:r w:rsidR="006C5286">
        <w:rPr>
          <w:rFonts w:ascii="Times New Roman" w:eastAsia="Arial" w:hAnsi="Times New Roman" w:cs="Times New Roman"/>
          <w:bCs/>
          <w:color w:val="000000"/>
          <w:sz w:val="24"/>
          <w:szCs w:val="24"/>
        </w:rPr>
        <w:t xml:space="preserve"> МО</w:t>
      </w:r>
    </w:p>
    <w:p w:rsidR="006C5286" w:rsidRDefault="006C5286" w:rsidP="006C5286">
      <w:pPr>
        <w:autoSpaceDE w:val="0"/>
        <w:spacing w:after="0"/>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                                                        </w:t>
      </w:r>
      <w:r w:rsidR="00F3023D">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 xml:space="preserve"> от </w:t>
      </w:r>
      <w:r w:rsidR="005F5B3D">
        <w:rPr>
          <w:rFonts w:ascii="Times New Roman" w:eastAsia="Arial" w:hAnsi="Times New Roman" w:cs="Times New Roman"/>
          <w:bCs/>
          <w:color w:val="000000"/>
          <w:sz w:val="24"/>
          <w:szCs w:val="24"/>
        </w:rPr>
        <w:t>18.06.2018</w:t>
      </w:r>
      <w:r>
        <w:rPr>
          <w:rFonts w:ascii="Times New Roman" w:eastAsia="Arial" w:hAnsi="Times New Roman" w:cs="Times New Roman"/>
          <w:bCs/>
          <w:color w:val="000000"/>
          <w:sz w:val="24"/>
          <w:szCs w:val="24"/>
        </w:rPr>
        <w:t xml:space="preserve"> №</w:t>
      </w:r>
      <w:r w:rsidR="005F5B3D">
        <w:rPr>
          <w:rFonts w:ascii="Times New Roman" w:eastAsia="Arial" w:hAnsi="Times New Roman" w:cs="Times New Roman"/>
          <w:bCs/>
          <w:color w:val="000000"/>
          <w:sz w:val="24"/>
          <w:szCs w:val="24"/>
        </w:rPr>
        <w:t xml:space="preserve"> </w:t>
      </w:r>
      <w:r w:rsidR="00CB64A9">
        <w:rPr>
          <w:rFonts w:ascii="Times New Roman" w:eastAsia="Arial" w:hAnsi="Times New Roman" w:cs="Times New Roman"/>
          <w:bCs/>
          <w:color w:val="000000"/>
          <w:sz w:val="24"/>
          <w:szCs w:val="24"/>
        </w:rPr>
        <w:t>90-169</w:t>
      </w:r>
    </w:p>
    <w:p w:rsidR="006C5286" w:rsidRPr="005F5B3D" w:rsidRDefault="006C5286" w:rsidP="006C5286">
      <w:pPr>
        <w:autoSpaceDE w:val="0"/>
        <w:spacing w:after="0"/>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         </w:t>
      </w:r>
    </w:p>
    <w:p w:rsidR="00D155D0" w:rsidRPr="00D155D0" w:rsidRDefault="00D155D0" w:rsidP="00764247">
      <w:pPr>
        <w:spacing w:after="0"/>
        <w:jc w:val="center"/>
        <w:rPr>
          <w:rFonts w:ascii="Times New Roman" w:eastAsia="Arial CYR" w:hAnsi="Times New Roman" w:cs="Times New Roman"/>
          <w:b/>
          <w:bCs/>
          <w:color w:val="000000"/>
          <w:sz w:val="24"/>
          <w:szCs w:val="24"/>
        </w:rPr>
      </w:pPr>
      <w:r w:rsidRPr="00D155D0">
        <w:rPr>
          <w:rFonts w:ascii="Times New Roman" w:eastAsia="Arial CYR" w:hAnsi="Times New Roman" w:cs="Times New Roman"/>
          <w:b/>
          <w:bCs/>
          <w:color w:val="000000"/>
          <w:sz w:val="24"/>
          <w:szCs w:val="24"/>
        </w:rPr>
        <w:t>Правила</w:t>
      </w:r>
      <w:r w:rsidRPr="00D155D0">
        <w:rPr>
          <w:rFonts w:ascii="Times New Roman" w:eastAsia="Arial" w:hAnsi="Times New Roman" w:cs="Times New Roman"/>
          <w:b/>
          <w:bCs/>
          <w:color w:val="000000"/>
          <w:sz w:val="24"/>
          <w:szCs w:val="24"/>
        </w:rPr>
        <w:br/>
      </w:r>
      <w:r w:rsidRPr="00D155D0">
        <w:rPr>
          <w:rFonts w:ascii="Times New Roman" w:eastAsia="Arial CYR" w:hAnsi="Times New Roman" w:cs="Times New Roman"/>
          <w:b/>
          <w:bCs/>
          <w:color w:val="000000"/>
          <w:sz w:val="24"/>
          <w:szCs w:val="24"/>
        </w:rPr>
        <w:t>содержания и порядок деятельности муниципальных общественных кладбищ на территории</w:t>
      </w:r>
      <w:r w:rsidR="00764247">
        <w:rPr>
          <w:rFonts w:ascii="Times New Roman" w:eastAsia="Arial CYR" w:hAnsi="Times New Roman" w:cs="Times New Roman"/>
          <w:b/>
          <w:bCs/>
          <w:color w:val="000000"/>
          <w:sz w:val="24"/>
          <w:szCs w:val="24"/>
        </w:rPr>
        <w:t xml:space="preserve"> </w:t>
      </w:r>
      <w:r w:rsidR="00F3023D">
        <w:rPr>
          <w:rFonts w:ascii="Times New Roman" w:eastAsia="Arial CYR" w:hAnsi="Times New Roman" w:cs="Times New Roman"/>
          <w:b/>
          <w:bCs/>
          <w:color w:val="000000"/>
          <w:sz w:val="24"/>
          <w:szCs w:val="24"/>
        </w:rPr>
        <w:t>Новокраснянского</w:t>
      </w:r>
      <w:r w:rsidRPr="00D155D0">
        <w:rPr>
          <w:rFonts w:ascii="Times New Roman" w:eastAsia="Arial CYR" w:hAnsi="Times New Roman" w:cs="Times New Roman"/>
          <w:b/>
          <w:bCs/>
          <w:color w:val="000000"/>
          <w:sz w:val="24"/>
          <w:szCs w:val="24"/>
        </w:rPr>
        <w:t xml:space="preserve"> муниципального образования</w:t>
      </w:r>
    </w:p>
    <w:p w:rsidR="00D155D0" w:rsidRPr="00D155D0" w:rsidRDefault="00D155D0" w:rsidP="00D155D0">
      <w:pPr>
        <w:spacing w:after="0"/>
        <w:jc w:val="both"/>
        <w:rPr>
          <w:rFonts w:ascii="Times New Roman" w:hAnsi="Times New Roman" w:cs="Times New Roman"/>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1. Общие положения</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1.1. Настоящие Правила содержания и порядок деятельности муниципальных общественных кладбищ</w:t>
      </w:r>
      <w:r w:rsidR="007C5BF0">
        <w:rPr>
          <w:rFonts w:ascii="Times New Roman" w:eastAsia="Arial CYR" w:hAnsi="Times New Roman" w:cs="Times New Roman"/>
          <w:color w:val="000000"/>
          <w:sz w:val="24"/>
          <w:szCs w:val="24"/>
        </w:rPr>
        <w:t xml:space="preserve"> </w:t>
      </w:r>
      <w:r w:rsidR="00F3023D">
        <w:rPr>
          <w:rFonts w:ascii="Times New Roman" w:eastAsia="Arial" w:hAnsi="Times New Roman" w:cs="Times New Roman"/>
          <w:bCs/>
          <w:color w:val="000000"/>
          <w:sz w:val="24"/>
          <w:szCs w:val="24"/>
        </w:rPr>
        <w:t>Новокраснянского</w:t>
      </w:r>
      <w:r w:rsidR="00F3023D" w:rsidRPr="00D155D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муниципального образования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года N</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8-ФЗ "О погребении и похоронном деле", Федеральным законом от 6 октября 2003</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года N</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131-ФЗ "Об общих принципах организации местного самоуправления в Российской Федерации", иными  нормативными правовыми актами,</w:t>
      </w:r>
      <w:r w:rsidR="007C5BF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 xml:space="preserve">регулирующими организацию похоронного дела. </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1.2.Настоящие Правила определяют порядок организации похоронного дела на территории</w:t>
      </w:r>
      <w:r w:rsidR="005E5545">
        <w:rPr>
          <w:rFonts w:ascii="Times New Roman" w:eastAsia="Arial CYR" w:hAnsi="Times New Roman" w:cs="Times New Roman"/>
          <w:color w:val="000000"/>
          <w:sz w:val="24"/>
          <w:szCs w:val="24"/>
        </w:rPr>
        <w:t xml:space="preserve"> </w:t>
      </w:r>
      <w:r w:rsidR="00F3023D">
        <w:rPr>
          <w:rFonts w:ascii="Times New Roman" w:eastAsia="Arial" w:hAnsi="Times New Roman" w:cs="Times New Roman"/>
          <w:bCs/>
          <w:color w:val="000000"/>
          <w:sz w:val="24"/>
          <w:szCs w:val="24"/>
        </w:rPr>
        <w:t>Новокраснянского</w:t>
      </w:r>
      <w:r w:rsidRPr="00D155D0">
        <w:rPr>
          <w:rFonts w:ascii="Times New Roman" w:eastAsia="Arial CYR" w:hAnsi="Times New Roman" w:cs="Times New Roman"/>
          <w:color w:val="000000"/>
          <w:sz w:val="24"/>
          <w:szCs w:val="24"/>
        </w:rPr>
        <w:t xml:space="preserve"> муниципального образования, а также регулируют отношения, связанные с содержанием муниципальных общественных кладбищ</w:t>
      </w:r>
      <w:r w:rsidR="005E5545">
        <w:rPr>
          <w:rFonts w:ascii="Times New Roman" w:eastAsia="Arial CYR" w:hAnsi="Times New Roman" w:cs="Times New Roman"/>
          <w:color w:val="000000"/>
          <w:sz w:val="24"/>
          <w:szCs w:val="24"/>
        </w:rPr>
        <w:t xml:space="preserve"> </w:t>
      </w:r>
      <w:r w:rsidR="00F3023D">
        <w:rPr>
          <w:rFonts w:ascii="Times New Roman" w:eastAsia="Arial" w:hAnsi="Times New Roman" w:cs="Times New Roman"/>
          <w:bCs/>
          <w:color w:val="000000"/>
          <w:sz w:val="24"/>
          <w:szCs w:val="24"/>
        </w:rPr>
        <w:t>Новокраснянского</w:t>
      </w:r>
      <w:r w:rsidRPr="00D155D0">
        <w:rPr>
          <w:rFonts w:ascii="Times New Roman" w:eastAsia="Arial CYR" w:hAnsi="Times New Roman" w:cs="Times New Roman"/>
          <w:color w:val="000000"/>
          <w:sz w:val="24"/>
          <w:szCs w:val="24"/>
        </w:rPr>
        <w:t xml:space="preserve">  муници</w:t>
      </w:r>
      <w:r w:rsidR="005E5545">
        <w:rPr>
          <w:rFonts w:ascii="Times New Roman" w:eastAsia="Arial CYR" w:hAnsi="Times New Roman" w:cs="Times New Roman"/>
          <w:color w:val="000000"/>
          <w:sz w:val="24"/>
          <w:szCs w:val="24"/>
        </w:rPr>
        <w:t>пального образования</w:t>
      </w:r>
      <w:r w:rsidRPr="00D155D0">
        <w:rPr>
          <w:rFonts w:ascii="Times New Roman" w:eastAsia="Arial CYR" w:hAnsi="Times New Roman" w:cs="Times New Roman"/>
          <w:color w:val="000000"/>
          <w:sz w:val="24"/>
          <w:szCs w:val="24"/>
        </w:rPr>
        <w:t>, и обязательны для исполнения юридическими и физическими лицами.</w:t>
      </w:r>
    </w:p>
    <w:p w:rsidR="00D155D0" w:rsidRPr="00D155D0" w:rsidRDefault="00887640"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1.3</w:t>
      </w:r>
      <w:r w:rsidR="00D155D0" w:rsidRPr="00D155D0">
        <w:rPr>
          <w:rFonts w:ascii="Times New Roman" w:eastAsia="Arial CYR" w:hAnsi="Times New Roman" w:cs="Times New Roman"/>
          <w:color w:val="000000"/>
          <w:sz w:val="24"/>
          <w:szCs w:val="24"/>
        </w:rPr>
        <w:t xml:space="preserve">. Муниципальные общественные кладбища, расположенные на территории  </w:t>
      </w:r>
      <w:r w:rsidR="00F3023D">
        <w:rPr>
          <w:rFonts w:ascii="Times New Roman" w:eastAsia="Arial" w:hAnsi="Times New Roman" w:cs="Times New Roman"/>
          <w:bCs/>
          <w:color w:val="000000"/>
          <w:sz w:val="24"/>
          <w:szCs w:val="24"/>
        </w:rPr>
        <w:t>Новокраснянского</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муниципального образования (далее - Кладбища), являются  муниципальными объектами внешнего благоустройства,</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текущее содержание,</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капитальный ремонт и строительство которых  производится  в соответствии с законодательством Российской Федерации.</w:t>
      </w:r>
    </w:p>
    <w:p w:rsidR="00D155D0" w:rsidRPr="00D155D0" w:rsidRDefault="00177BEA"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1.4</w:t>
      </w:r>
      <w:r w:rsidR="00D155D0" w:rsidRPr="00D155D0">
        <w:rPr>
          <w:rFonts w:ascii="Times New Roman" w:eastAsia="Arial CYR" w:hAnsi="Times New Roman" w:cs="Times New Roman"/>
          <w:color w:val="000000"/>
          <w:sz w:val="24"/>
          <w:szCs w:val="24"/>
        </w:rPr>
        <w:t>.Кладбища являются  муниципальной собственностью и находятся в ведении органов местного самоуправления</w:t>
      </w:r>
      <w:r>
        <w:rPr>
          <w:rFonts w:ascii="Times New Roman" w:eastAsia="Arial CYR" w:hAnsi="Times New Roman" w:cs="Times New Roman"/>
          <w:color w:val="000000"/>
          <w:sz w:val="24"/>
          <w:szCs w:val="24"/>
        </w:rPr>
        <w:t xml:space="preserve"> </w:t>
      </w:r>
      <w:r w:rsidR="00F3023D">
        <w:rPr>
          <w:rFonts w:ascii="Times New Roman" w:eastAsia="Arial" w:hAnsi="Times New Roman" w:cs="Times New Roman"/>
          <w:bCs/>
          <w:color w:val="000000"/>
          <w:sz w:val="24"/>
          <w:szCs w:val="24"/>
        </w:rPr>
        <w:t>Новокраснянского</w:t>
      </w:r>
      <w:r w:rsidR="00D155D0" w:rsidRPr="00D155D0">
        <w:rPr>
          <w:rFonts w:ascii="Times New Roman" w:eastAsia="Arial CYR" w:hAnsi="Times New Roman" w:cs="Times New Roman"/>
          <w:color w:val="000000"/>
          <w:sz w:val="24"/>
          <w:szCs w:val="24"/>
        </w:rPr>
        <w:t xml:space="preserve"> муниципального образования. </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 xml:space="preserve">      </w:t>
      </w:r>
      <w:r w:rsidR="00177BEA">
        <w:rPr>
          <w:rFonts w:ascii="Times New Roman" w:hAnsi="Times New Roman" w:cs="Times New Roman"/>
          <w:b/>
          <w:bCs/>
          <w:color w:val="000000"/>
          <w:sz w:val="24"/>
          <w:szCs w:val="24"/>
        </w:rPr>
        <w:t xml:space="preserve">         2. Порядок захоронения</w:t>
      </w:r>
      <w:r w:rsidRPr="00D155D0">
        <w:rPr>
          <w:rFonts w:ascii="Times New Roman" w:hAnsi="Times New Roman" w:cs="Times New Roman"/>
          <w:b/>
          <w:bCs/>
          <w:color w:val="000000"/>
          <w:sz w:val="24"/>
          <w:szCs w:val="24"/>
        </w:rPr>
        <w:t>,</w:t>
      </w:r>
      <w:r w:rsidR="00177BEA">
        <w:rPr>
          <w:rFonts w:ascii="Times New Roman" w:hAnsi="Times New Roman" w:cs="Times New Roman"/>
          <w:b/>
          <w:bCs/>
          <w:color w:val="000000"/>
          <w:sz w:val="24"/>
          <w:szCs w:val="24"/>
        </w:rPr>
        <w:t xml:space="preserve"> </w:t>
      </w:r>
      <w:r w:rsidRPr="00D155D0">
        <w:rPr>
          <w:rFonts w:ascii="Times New Roman" w:hAnsi="Times New Roman" w:cs="Times New Roman"/>
          <w:b/>
          <w:bCs/>
          <w:color w:val="000000"/>
          <w:sz w:val="24"/>
          <w:szCs w:val="24"/>
        </w:rPr>
        <w:t>установки надмогильных сооружений, эксгумации останков</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2.1. Захоронение умерших производится ежедневно с 10.00 до 17.00.часов.</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2.2. Место под захоронение на Кладбищах </w:t>
      </w:r>
      <w:r w:rsidR="009A6488">
        <w:rPr>
          <w:rFonts w:ascii="Times New Roman" w:eastAsia="Arial CYR" w:hAnsi="Times New Roman" w:cs="Times New Roman"/>
          <w:color w:val="000000"/>
          <w:sz w:val="24"/>
          <w:szCs w:val="24"/>
        </w:rPr>
        <w:t>предоставляются в соответствии с административным рег</w:t>
      </w:r>
      <w:r w:rsidR="008B6C68">
        <w:rPr>
          <w:rFonts w:ascii="Times New Roman" w:eastAsia="Arial CYR" w:hAnsi="Times New Roman" w:cs="Times New Roman"/>
          <w:color w:val="000000"/>
          <w:sz w:val="24"/>
          <w:szCs w:val="24"/>
        </w:rPr>
        <w:t>л</w:t>
      </w:r>
      <w:r w:rsidR="009A6488">
        <w:rPr>
          <w:rFonts w:ascii="Times New Roman" w:eastAsia="Arial CYR" w:hAnsi="Times New Roman" w:cs="Times New Roman"/>
          <w:color w:val="000000"/>
          <w:sz w:val="24"/>
          <w:szCs w:val="24"/>
        </w:rPr>
        <w:t>аментом</w:t>
      </w:r>
      <w:r w:rsidR="008B6C68">
        <w:rPr>
          <w:rFonts w:ascii="Times New Roman" w:eastAsia="Arial CYR" w:hAnsi="Times New Roman" w:cs="Times New Roman"/>
          <w:color w:val="000000"/>
          <w:sz w:val="24"/>
          <w:szCs w:val="24"/>
        </w:rPr>
        <w:t xml:space="preserve"> «</w:t>
      </w:r>
      <w:r w:rsidR="008B6C68" w:rsidRPr="008B6C68">
        <w:rPr>
          <w:rFonts w:ascii="Times New Roman" w:hAnsi="Times New Roman" w:cs="Times New Roman"/>
          <w:sz w:val="24"/>
          <w:szCs w:val="24"/>
        </w:rPr>
        <w:t>Оформление документов и выдача разрешения на захоронение, выделение земельного участка для захоронения</w:t>
      </w:r>
      <w:r w:rsidR="008B6C68">
        <w:rPr>
          <w:rFonts w:ascii="Times New Roman" w:eastAsia="Arial CYR" w:hAnsi="Times New Roman" w:cs="Times New Roman"/>
          <w:color w:val="000000"/>
          <w:sz w:val="24"/>
          <w:szCs w:val="24"/>
        </w:rPr>
        <w:t>», утвержденным постановлением администрации от</w:t>
      </w:r>
      <w:r w:rsidR="00D75DD2">
        <w:rPr>
          <w:rFonts w:ascii="Times New Roman" w:eastAsia="Arial CYR" w:hAnsi="Times New Roman" w:cs="Times New Roman"/>
          <w:color w:val="000000"/>
          <w:sz w:val="24"/>
          <w:szCs w:val="24"/>
        </w:rPr>
        <w:t xml:space="preserve"> 14.05.2018 г.№ 12</w:t>
      </w:r>
      <w:r w:rsidR="008B6C68">
        <w:rPr>
          <w:rFonts w:ascii="Times New Roman" w:eastAsia="Arial CYR" w:hAnsi="Times New Roman" w:cs="Times New Roman"/>
          <w:color w:val="000000"/>
          <w:sz w:val="24"/>
          <w:szCs w:val="24"/>
        </w:rPr>
        <w:t>.</w:t>
      </w:r>
      <w:r w:rsidRPr="00D155D0">
        <w:rPr>
          <w:rFonts w:ascii="Times New Roman" w:eastAsia="Arial CYR" w:hAnsi="Times New Roman" w:cs="Times New Roman"/>
          <w:color w:val="000000"/>
          <w:sz w:val="24"/>
          <w:szCs w:val="24"/>
        </w:rPr>
        <w:t xml:space="preserve"> Погребение умерших производится в соответствии с санитарными правилами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2.4.Территории Кладбищ разделяются дорогами на участки. На дорогах устанавливаются указатели номеров участков. При входе на Кладбище,</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вывешиваются  его схематический план с обозначением  административных зданий,</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участков,</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дорог,</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мест общего пользования ,а также данные Правила.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2.5.Земельный участок для захоронени</w:t>
      </w:r>
      <w:r w:rsidR="008B6C68">
        <w:rPr>
          <w:rFonts w:ascii="Times New Roman" w:hAnsi="Times New Roman" w:cs="Times New Roman"/>
          <w:color w:val="000000"/>
          <w:sz w:val="24"/>
          <w:szCs w:val="24"/>
        </w:rPr>
        <w:t>я  умершего отводится по нормам</w:t>
      </w:r>
      <w:r w:rsidRPr="00D155D0">
        <w:rPr>
          <w:rFonts w:ascii="Times New Roman" w:hAnsi="Times New Roman" w:cs="Times New Roman"/>
          <w:color w:val="000000"/>
          <w:sz w:val="24"/>
          <w:szCs w:val="24"/>
        </w:rPr>
        <w:t>,</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установленным в п.п. 2.6,2.7      настоящих Правил. В пределах отведенного земельного участка после захоронения могут устанавливаться надмогильные сооружения.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 Вновь отводимые земельные участки под захоронения должны иметь следующие размеры:</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2.6.1. Для погребения тела в гробу: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Кладбищах,</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свободных для захоронения , - 1,8 х 2,0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старых участках Кладбищ, - 1,0 х 2,0 м, при наличии возможности закрепляемый земельный участок может быть увеличен до размера 1,5 х 2,0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2.6.2. Для погребения урны с прахом: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всех Кладбищах - 0,8 х 1,1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два захоронения - 7,5 кв.м(2,5х3);</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три захоронения - 10 кв.м(2,5х4);</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четыре захоронения - 12,5 кв.м (2,5х5 );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пять захоронений - 15 кв.м (2,5х6);</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захоронение в склеп - 16 кв.м(4х4 ).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Захоронение урн с прахом в землю на родственном участке производится независимо от срока предыдущего з</w:t>
      </w:r>
      <w:r w:rsidR="008B6C68">
        <w:rPr>
          <w:rFonts w:ascii="Times New Roman" w:hAnsi="Times New Roman" w:cs="Times New Roman"/>
          <w:color w:val="000000"/>
          <w:sz w:val="24"/>
          <w:szCs w:val="24"/>
        </w:rPr>
        <w:t>ахоронения по заявлению граждан</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2.8.На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2.9.На свободном месте родственного участка  захоронение разрешается  администрацией по письменному заявлению гражданина(организации) на которого зарегистрирована могила,</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находящаяся на этом участке.</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2.10.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2.11.Захоронение  в родственные могилы, на которые отсутствуют архивные документы, производится с разрешения администрации,</w:t>
      </w:r>
      <w:r w:rsidR="008B6C68">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в чьем ведении находятся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2.13. Каждый участок захоронения регистрируется администрацией в книге регистрации захоронений (с указанием даты погребения, номера участка захоронения и иных сведений).</w:t>
      </w:r>
      <w:r w:rsidR="00C84288">
        <w:rPr>
          <w:rFonts w:ascii="Times New Roman" w:hAnsi="Times New Roman" w:cs="Times New Roman"/>
          <w:color w:val="000000"/>
          <w:sz w:val="24"/>
          <w:szCs w:val="24"/>
        </w:rPr>
        <w:t xml:space="preserve">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w:t>
      </w:r>
      <w:r w:rsidRPr="00D155D0">
        <w:rPr>
          <w:rFonts w:ascii="Times New Roman" w:hAnsi="Times New Roman" w:cs="Times New Roman"/>
          <w:color w:val="000000"/>
          <w:sz w:val="24"/>
          <w:szCs w:val="24"/>
        </w:rPr>
        <w:lastRenderedPageBreak/>
        <w:t>настоящими Правилами по согласованию с соответствующими религиозными объединениями.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2.15. 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2.16. Эксгумация останков умерших производится в соответствии с законодательством Российской Федерации.</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3. Установка надмогильных сооружений</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D155D0" w:rsidRPr="00D155D0">
        <w:rPr>
          <w:rFonts w:ascii="Times New Roman" w:hAnsi="Times New Roman" w:cs="Times New Roman"/>
          <w:color w:val="000000"/>
          <w:sz w:val="24"/>
          <w:szCs w:val="24"/>
        </w:rPr>
        <w:t>. Надмогильные сооружения на захоронении устанавливаются в пределах участка захоронения.  В случаях нарушения этого порядка администрация  извещает лицо, на которое зарегистрировано захоронение, о необходимости устранения нарушения в разумные сроки.</w:t>
      </w:r>
    </w:p>
    <w:p w:rsidR="00D155D0" w:rsidRPr="00D155D0" w:rsidRDefault="007252E6"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3.2</w:t>
      </w:r>
      <w:r w:rsidR="00D155D0" w:rsidRPr="00D155D0">
        <w:rPr>
          <w:rFonts w:ascii="Times New Roman" w:eastAsia="Arial CYR" w:hAnsi="Times New Roman" w:cs="Times New Roman"/>
          <w:color w:val="000000"/>
          <w:sz w:val="24"/>
          <w:szCs w:val="24"/>
        </w:rPr>
        <w:t>.</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При установке декоративных решеток, оград ширина прохода между захоронениями должна оставаться не менее 0,5 м.</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D155D0" w:rsidRPr="00D155D0">
        <w:rPr>
          <w:rFonts w:ascii="Times New Roman" w:hAnsi="Times New Roman" w:cs="Times New Roman"/>
          <w:color w:val="000000"/>
          <w:sz w:val="24"/>
          <w:szCs w:val="24"/>
        </w:rPr>
        <w:t>.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D155D0" w:rsidRPr="00D155D0">
        <w:rPr>
          <w:rFonts w:ascii="Times New Roman" w:hAnsi="Times New Roman" w:cs="Times New Roman"/>
          <w:color w:val="000000"/>
          <w:sz w:val="24"/>
          <w:szCs w:val="24"/>
        </w:rPr>
        <w:t>. Установка памятников, стел, мемориальных досок, других памятных знаков и надмогильных сооружений не на участке захоронения запрещается.</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D155D0" w:rsidRPr="00D155D0">
        <w:rPr>
          <w:rFonts w:ascii="Times New Roman" w:hAnsi="Times New Roman" w:cs="Times New Roman"/>
          <w:color w:val="000000"/>
          <w:sz w:val="24"/>
          <w:szCs w:val="24"/>
        </w:rPr>
        <w:t>.Надписи на надмогильных сооружениях должны соответствовать  сведениям о действительно захороненных в данном месте умерших. Нанесение на имеющиеся надмогильные сооружения надписей,</w:t>
      </w:r>
      <w:r>
        <w:rPr>
          <w:rFonts w:ascii="Times New Roman" w:hAnsi="Times New Roman" w:cs="Times New Roman"/>
          <w:color w:val="000000"/>
          <w:sz w:val="24"/>
          <w:szCs w:val="24"/>
        </w:rPr>
        <w:t xml:space="preserve"> </w:t>
      </w:r>
      <w:r w:rsidR="00D155D0" w:rsidRPr="00D155D0">
        <w:rPr>
          <w:rFonts w:ascii="Times New Roman" w:hAnsi="Times New Roman" w:cs="Times New Roman"/>
          <w:color w:val="000000"/>
          <w:sz w:val="24"/>
          <w:szCs w:val="24"/>
        </w:rPr>
        <w:t>не отражающих сведения о действительно захороненных в данном месте умерших, запрещается.</w:t>
      </w:r>
    </w:p>
    <w:p w:rsidR="00D155D0" w:rsidRPr="00D155D0" w:rsidRDefault="00D155D0" w:rsidP="00D155D0">
      <w:pPr>
        <w:spacing w:after="0"/>
        <w:jc w:val="both"/>
        <w:rPr>
          <w:rFonts w:ascii="Times New Roman" w:eastAsia="Arial" w:hAnsi="Times New Roman" w:cs="Times New Roman"/>
          <w:color w:val="000000"/>
          <w:sz w:val="24"/>
          <w:szCs w:val="24"/>
        </w:rPr>
      </w:pPr>
      <w:r w:rsidRPr="00D155D0">
        <w:rPr>
          <w:rFonts w:ascii="Times New Roman" w:eastAsia="Arial" w:hAnsi="Times New Roman" w:cs="Times New Roman"/>
          <w:color w:val="000000"/>
          <w:sz w:val="24"/>
          <w:szCs w:val="24"/>
        </w:rPr>
        <w:t xml:space="preserve"> </w:t>
      </w:r>
    </w:p>
    <w:p w:rsidR="00D155D0" w:rsidRPr="00D155D0" w:rsidRDefault="00D155D0" w:rsidP="00D155D0">
      <w:pPr>
        <w:spacing w:after="0"/>
        <w:jc w:val="both"/>
        <w:rPr>
          <w:rFonts w:ascii="Times New Roman" w:eastAsia="Arial CYR" w:hAnsi="Times New Roman" w:cs="Times New Roman"/>
          <w:b/>
          <w:bCs/>
          <w:color w:val="000000"/>
          <w:sz w:val="24"/>
          <w:szCs w:val="24"/>
        </w:rPr>
      </w:pPr>
      <w:r w:rsidRPr="00D155D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b/>
          <w:bCs/>
          <w:color w:val="000000"/>
          <w:sz w:val="24"/>
          <w:szCs w:val="24"/>
        </w:rPr>
        <w:t xml:space="preserve">     4.Правила содержания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 Требования к содержанию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4.1.Деятельность по содержанию кладбищ должна отвечать следующим требованиям:</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-дороги и проходы между могилами должны поддерживаться в чистоте;</w:t>
      </w:r>
    </w:p>
    <w:p w:rsidR="00D155D0" w:rsidRPr="00D155D0" w:rsidRDefault="00E04671"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 xml:space="preserve">на территории Кладбища должны осуществляться мероприятия по его благоустройству(покраска и поддержание </w:t>
      </w:r>
      <w:r>
        <w:rPr>
          <w:rFonts w:ascii="Times New Roman" w:eastAsia="Arial CYR" w:hAnsi="Times New Roman" w:cs="Times New Roman"/>
          <w:color w:val="000000"/>
          <w:sz w:val="24"/>
          <w:szCs w:val="24"/>
        </w:rPr>
        <w:t>в надлежащем состоянии бордюров</w:t>
      </w:r>
      <w:r w:rsidR="00D155D0" w:rsidRPr="00D155D0">
        <w:rPr>
          <w:rFonts w:ascii="Times New Roman" w:eastAsia="Arial CYR" w:hAnsi="Times New Roman" w:cs="Times New Roman"/>
          <w:color w:val="000000"/>
          <w:sz w:val="24"/>
          <w:szCs w:val="24"/>
        </w:rPr>
        <w:t>,</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опор освещения,</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ворот и т. п.);</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-территория Кладбища подлежит оборудованию </w:t>
      </w:r>
      <w:r w:rsidR="00E04671">
        <w:rPr>
          <w:rFonts w:ascii="Times New Roman" w:eastAsia="Arial CYR" w:hAnsi="Times New Roman" w:cs="Times New Roman"/>
          <w:color w:val="000000"/>
          <w:sz w:val="24"/>
          <w:szCs w:val="24"/>
        </w:rPr>
        <w:t>урной для сбора мусора.</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4.2.Обязанности по содержанию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4.2.1.Обязанности по содержанию Кладбищ должно обеспечивать осуществление следующих мероприятий: </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 своевременную подготовку могил, погребение умерших или урн с прахом, подготовку регистрационных знаков;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 работу общественных туалетов, освещения, систематическую уборку дорог общего пользования, проходов и других участков хозяйственного</w:t>
      </w:r>
      <w:r w:rsidR="00E04671">
        <w:rPr>
          <w:rFonts w:ascii="Times New Roman" w:hAnsi="Times New Roman" w:cs="Times New Roman"/>
          <w:color w:val="000000"/>
          <w:sz w:val="24"/>
          <w:szCs w:val="24"/>
        </w:rPr>
        <w:t xml:space="preserve"> назначения (кроме захоронения)</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оказание услуг по уходу за захоронением, установке (замене) надмогильных сооружений и уходу за ними, 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вывоз мусора, благоустройство Кладбищ (покраска и поддержание в надлежащем состоянии бордюров, опор освещения, ворот и т. п.);</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 поддержание в чистоте проходов между кварталами, осуществление </w:t>
      </w:r>
      <w:r w:rsidR="00E04671">
        <w:rPr>
          <w:rFonts w:ascii="Times New Roman" w:hAnsi="Times New Roman" w:cs="Times New Roman"/>
          <w:color w:val="000000"/>
          <w:sz w:val="24"/>
          <w:szCs w:val="24"/>
        </w:rPr>
        <w:t>их уборки по мере необходимости</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соблюдение Правил пожарной безопасности;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проведение мероприятий по озеленению территории общего пользования на Кладбище и уходу за зелеными насаждениями общего пользования;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выполнение прочих требований, предусмотренных действующим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4.3. Для хозяйственных нужд на кладбищах должны быть установлены резервуары, наполняемые привозной водой.</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D155D0" w:rsidRPr="00D155D0" w:rsidRDefault="00E04671"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D155D0" w:rsidRPr="00D155D0">
        <w:rPr>
          <w:rFonts w:ascii="Times New Roman" w:hAnsi="Times New Roman" w:cs="Times New Roman"/>
          <w:color w:val="000000"/>
          <w:sz w:val="24"/>
          <w:szCs w:val="24"/>
        </w:rPr>
        <w:t>. Качество предоставляемых услуг по погребению должно соответствовать требованиям действующего законодательства Российской Федерации.</w:t>
      </w:r>
    </w:p>
    <w:p w:rsidR="00D155D0" w:rsidRPr="00D155D0" w:rsidRDefault="00E04671"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D155D0" w:rsidRPr="00D155D0">
        <w:rPr>
          <w:rFonts w:ascii="Times New Roman" w:hAnsi="Times New Roman" w:cs="Times New Roman"/>
          <w:color w:val="000000"/>
          <w:sz w:val="24"/>
          <w:szCs w:val="24"/>
        </w:rPr>
        <w:t>. За неисполнение либо ненадлежащее исполнение своих должностных обязанностей и настоящих Правил работники  несут ответственность, предусмотренную действующим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5. Содержание мест захоронения, надмогильных сооружений</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5.1.Ответственн</w:t>
      </w:r>
      <w:r w:rsidR="00C01967">
        <w:rPr>
          <w:rFonts w:ascii="Times New Roman" w:hAnsi="Times New Roman" w:cs="Times New Roman"/>
          <w:color w:val="000000"/>
          <w:sz w:val="24"/>
          <w:szCs w:val="24"/>
        </w:rPr>
        <w:t xml:space="preserve">ое за могилу лицо обязано </w:t>
      </w:r>
      <w:r w:rsidRPr="00D155D0">
        <w:rPr>
          <w:rFonts w:ascii="Times New Roman" w:hAnsi="Times New Roman" w:cs="Times New Roman"/>
          <w:color w:val="000000"/>
          <w:sz w:val="24"/>
          <w:szCs w:val="24"/>
        </w:rPr>
        <w:t>осуществлять содержание и ремонт надмогильных сооружений, надлежащий уход за цветочными насаждениями на участках захоронения, своевременно произ</w:t>
      </w:r>
      <w:r w:rsidR="003019E2">
        <w:rPr>
          <w:rFonts w:ascii="Times New Roman" w:hAnsi="Times New Roman" w:cs="Times New Roman"/>
          <w:color w:val="000000"/>
          <w:sz w:val="24"/>
          <w:szCs w:val="24"/>
        </w:rPr>
        <w:t>водить оправку могильных холмов,</w:t>
      </w:r>
      <w:r w:rsidRPr="00D155D0">
        <w:rPr>
          <w:rFonts w:ascii="Times New Roman" w:hAnsi="Times New Roman" w:cs="Times New Roman"/>
          <w:color w:val="000000"/>
          <w:sz w:val="24"/>
          <w:szCs w:val="24"/>
        </w:rPr>
        <w:t xml:space="preserve"> собственными силами.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F3023D">
        <w:rPr>
          <w:rFonts w:ascii="Times New Roman" w:eastAsia="Arial" w:hAnsi="Times New Roman" w:cs="Times New Roman"/>
          <w:bCs/>
          <w:color w:val="000000"/>
          <w:sz w:val="24"/>
          <w:szCs w:val="24"/>
        </w:rPr>
        <w:t>Новокраснянского</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муниципального образования, специальная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 Если же на заброшенной могиле имеются данные о захоронениях,</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которые зафиксированы в архивных книгах кладбища</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(в том числе и сведения об ответственном за захоронение  лице)</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то дополнительно письменно оповещается об этом ответственное за захоронение лицо.</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5.3. В случае установления историко-культурной ценности заброшенной (неухоженной)</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могилы обеспечивается  ее сохранность в соответствии с законодательством об охране и использовании памятников истории и культуры,</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 xml:space="preserve">и она исключается из процедуры  признания ее бесхозной.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5.4.</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Учетные данные о наличии бесхозяйных могил используются для расчета необходимых средств на содержание Кладбищ.</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lastRenderedPageBreak/>
        <w:t>6. Правила посещения Кладбищ,</w:t>
      </w:r>
      <w:r w:rsidR="001776BE">
        <w:rPr>
          <w:rFonts w:ascii="Times New Roman" w:hAnsi="Times New Roman" w:cs="Times New Roman"/>
          <w:b/>
          <w:bCs/>
          <w:color w:val="000000"/>
          <w:sz w:val="24"/>
          <w:szCs w:val="24"/>
        </w:rPr>
        <w:t xml:space="preserve"> </w:t>
      </w:r>
      <w:r w:rsidRPr="00D155D0">
        <w:rPr>
          <w:rFonts w:ascii="Times New Roman" w:hAnsi="Times New Roman" w:cs="Times New Roman"/>
          <w:b/>
          <w:bCs/>
          <w:color w:val="000000"/>
          <w:sz w:val="24"/>
          <w:szCs w:val="24"/>
        </w:rPr>
        <w:t xml:space="preserve">права и обязанности граждан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6.1. Кладбища открыты для посещений ежедневно: с мая по сентябрь - с 9 до 19 часов, с октября по апрель - с 9.00 до 17.00 час.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6.2. Посетители Кладбищ обязаны соблюдать общественный порядок и тишину.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6.3. Посетители Кладбищ имеют право:</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пользоваться инвентарем для ухода за могилами;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устанавливать памятники, иные надмогильные сооружения в соответствии с требованиями к оформлению участка захоронения;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-сажать цветы на могильном участке;</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-сажать деревья по согласованию с администрацией;</w:t>
      </w:r>
    </w:p>
    <w:p w:rsidR="00D155D0" w:rsidRPr="00D155D0" w:rsidRDefault="00D155D0" w:rsidP="00D155D0">
      <w:pPr>
        <w:widowControl w:val="0"/>
        <w:numPr>
          <w:ilvl w:val="0"/>
          <w:numId w:val="1"/>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беспрепятственно проезжать на территорию Кладбища в случаях установки (замены) надмогильных сооружений.</w:t>
      </w:r>
    </w:p>
    <w:p w:rsidR="00D155D0" w:rsidRPr="00D155D0" w:rsidRDefault="00D155D0" w:rsidP="00D155D0">
      <w:pPr>
        <w:widowControl w:val="0"/>
        <w:numPr>
          <w:ilvl w:val="0"/>
          <w:numId w:val="1"/>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посетители- престарелые и инвалиды могут пользоваться легковым транспортом для проезда на территорию Кладбища.</w:t>
      </w:r>
    </w:p>
    <w:p w:rsidR="00A26492"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6.4.На территории Кладбища посетителям запрещается: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портить памятники, оборудование Кладбища, засорять территорию;</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ломать насаждения, рвать цветы;</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водить собак без поводка и намордника, пасти домашних животных, ловить птиц;</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разводить костры, добывать песок и глину, резать дерн;</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производить копку ям для добывания грунта, оставлять запасы строительных и других материалов;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оставлять на участке захоронения демонтированные надмогильные сооружения при их замене или осуществлении благоустройства;</w:t>
      </w:r>
    </w:p>
    <w:p w:rsidR="00D155D0" w:rsidRPr="00D155D0" w:rsidRDefault="00D155D0" w:rsidP="00D155D0">
      <w:pPr>
        <w:widowControl w:val="0"/>
        <w:numPr>
          <w:ilvl w:val="0"/>
          <w:numId w:val="2"/>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распивать спиртные напитки и находиться в нетрезвом состоянии;</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  находиться на территории Кладбища после закрытия;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присваивать чужое имущество, производить его перемещение, осуществлять иные самоуправные действия;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6.5.За нарушение  установленных Правил виновные несут ответственность в предусмотренном законодательством порядке.</w:t>
      </w:r>
    </w:p>
    <w:p w:rsidR="00D155D0" w:rsidRPr="00D155D0" w:rsidRDefault="00D155D0" w:rsidP="00D155D0">
      <w:pPr>
        <w:spacing w:after="0"/>
        <w:jc w:val="both"/>
        <w:rPr>
          <w:rFonts w:ascii="Times New Roman" w:eastAsia="Arial" w:hAnsi="Times New Roman" w:cs="Times New Roman"/>
          <w:color w:val="000000"/>
          <w:sz w:val="24"/>
          <w:szCs w:val="24"/>
        </w:rPr>
      </w:pPr>
      <w:r w:rsidRPr="00D155D0">
        <w:rPr>
          <w:rFonts w:ascii="Times New Roman" w:eastAsia="Arial" w:hAnsi="Times New Roman" w:cs="Times New Roman"/>
          <w:color w:val="000000"/>
          <w:sz w:val="24"/>
          <w:szCs w:val="24"/>
        </w:rPr>
        <w:t xml:space="preserve"> 6.6.Граждане,</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производящие захоронение,</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обязаны содержать сооружения и зеленые насаждения (оформленный могильный холм,</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памятник,</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цоколь,</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цветник,</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необходимые сведения о захоронениях) в надлежащем состоянии,</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а также производить уборку могил и надмогильных сооружений собственными силами или силами организации,</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оказывающей данные услуги по договору.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6.7.  Возникающие имущественные и другие споры разрешаются в   соответствии с действующим законодательством.</w:t>
      </w:r>
    </w:p>
    <w:p w:rsidR="00D155D0" w:rsidRPr="00D155D0" w:rsidRDefault="00D155D0" w:rsidP="00D155D0">
      <w:pPr>
        <w:spacing w:after="0"/>
        <w:jc w:val="both"/>
        <w:rPr>
          <w:rFonts w:ascii="Times New Roman" w:hAnsi="Times New Roman" w:cs="Times New Roman"/>
          <w:b/>
          <w:bCs/>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7. Правила движения транспортных средств на территории Кладбища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7.1. Запрещается проезд по территории Кладбища посторонних транспортных средств.</w:t>
      </w:r>
    </w:p>
    <w:p w:rsidR="002D5AC6"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7.2.Катафальное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D155D0" w:rsidRPr="002D5AC6" w:rsidRDefault="002D5AC6" w:rsidP="00D155D0">
      <w:pPr>
        <w:spacing w:after="0"/>
        <w:jc w:val="both"/>
        <w:rPr>
          <w:rFonts w:ascii="Times New Roman" w:hAnsi="Times New Roman" w:cs="Times New Roman"/>
          <w:color w:val="000000"/>
          <w:sz w:val="24"/>
          <w:szCs w:val="24"/>
        </w:rPr>
      </w:pPr>
      <w:r>
        <w:rPr>
          <w:rFonts w:ascii="Times New Roman" w:eastAsia="Arial CYR" w:hAnsi="Times New Roman" w:cs="Times New Roman"/>
          <w:color w:val="000000"/>
          <w:sz w:val="24"/>
          <w:szCs w:val="24"/>
        </w:rPr>
        <w:t xml:space="preserve"> 7.3</w:t>
      </w:r>
      <w:r w:rsidR="00D155D0" w:rsidRPr="00D155D0">
        <w:rPr>
          <w:rFonts w:ascii="Times New Roman" w:eastAsia="Arial CYR" w:hAnsi="Times New Roman" w:cs="Times New Roman"/>
          <w:color w:val="000000"/>
          <w:sz w:val="24"/>
          <w:szCs w:val="24"/>
        </w:rPr>
        <w:t>.  Посетители могут беспрепятственно проезжать на территорию Кладбища в случаях перевозки  и  установки (замены)</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надмогильных сооружений.</w:t>
      </w:r>
    </w:p>
    <w:p w:rsidR="00D155D0" w:rsidRPr="00D155D0" w:rsidRDefault="002D5AC6"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lastRenderedPageBreak/>
        <w:t xml:space="preserve">     7.4</w:t>
      </w:r>
      <w:r w:rsidR="00D155D0" w:rsidRPr="00D155D0">
        <w:rPr>
          <w:rFonts w:ascii="Times New Roman" w:eastAsia="Arial CYR" w:hAnsi="Times New Roman" w:cs="Times New Roman"/>
          <w:color w:val="000000"/>
          <w:sz w:val="24"/>
          <w:szCs w:val="24"/>
        </w:rPr>
        <w:t>.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7.6.На отдельных Кладбищах может быть введен специальный режим  движения на территории кладбища.</w:t>
      </w:r>
    </w:p>
    <w:p w:rsidR="001A16D8" w:rsidRPr="00D155D0" w:rsidRDefault="001A16D8" w:rsidP="00D155D0">
      <w:pPr>
        <w:pStyle w:val="a3"/>
        <w:jc w:val="both"/>
        <w:rPr>
          <w:rFonts w:ascii="Times New Roman" w:hAnsi="Times New Roman" w:cs="Times New Roman"/>
          <w:sz w:val="24"/>
          <w:szCs w:val="24"/>
        </w:rPr>
      </w:pPr>
    </w:p>
    <w:sectPr w:rsidR="001A16D8" w:rsidRPr="00D155D0" w:rsidSect="000A169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DA3" w:rsidRDefault="000E0DA3" w:rsidP="00D75DD2">
      <w:pPr>
        <w:spacing w:after="0" w:line="240" w:lineRule="auto"/>
      </w:pPr>
      <w:r>
        <w:separator/>
      </w:r>
    </w:p>
  </w:endnote>
  <w:endnote w:type="continuationSeparator" w:id="1">
    <w:p w:rsidR="000E0DA3" w:rsidRDefault="000E0DA3" w:rsidP="00D75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DA3" w:rsidRDefault="000E0DA3" w:rsidP="00D75DD2">
      <w:pPr>
        <w:spacing w:after="0" w:line="240" w:lineRule="auto"/>
      </w:pPr>
      <w:r>
        <w:separator/>
      </w:r>
    </w:p>
  </w:footnote>
  <w:footnote w:type="continuationSeparator" w:id="1">
    <w:p w:rsidR="000E0DA3" w:rsidRDefault="000E0DA3" w:rsidP="00D75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D2" w:rsidRDefault="00D75DD2" w:rsidP="00D75DD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E44A7C"/>
    <w:rsid w:val="00001464"/>
    <w:rsid w:val="0000251D"/>
    <w:rsid w:val="00021436"/>
    <w:rsid w:val="00044D3E"/>
    <w:rsid w:val="000763BA"/>
    <w:rsid w:val="000A1697"/>
    <w:rsid w:val="000D2C09"/>
    <w:rsid w:val="000E0DA3"/>
    <w:rsid w:val="00135DA1"/>
    <w:rsid w:val="00162303"/>
    <w:rsid w:val="001768FE"/>
    <w:rsid w:val="001776BE"/>
    <w:rsid w:val="00177BEA"/>
    <w:rsid w:val="00181561"/>
    <w:rsid w:val="001A0F63"/>
    <w:rsid w:val="001A16D8"/>
    <w:rsid w:val="001C123C"/>
    <w:rsid w:val="001F3829"/>
    <w:rsid w:val="001F5170"/>
    <w:rsid w:val="001F5272"/>
    <w:rsid w:val="0021130E"/>
    <w:rsid w:val="00234FA3"/>
    <w:rsid w:val="002D111C"/>
    <w:rsid w:val="002D2FED"/>
    <w:rsid w:val="002D5AC6"/>
    <w:rsid w:val="003019E2"/>
    <w:rsid w:val="003C4F28"/>
    <w:rsid w:val="003F1445"/>
    <w:rsid w:val="00405DFA"/>
    <w:rsid w:val="00441A0B"/>
    <w:rsid w:val="00477CF7"/>
    <w:rsid w:val="00482028"/>
    <w:rsid w:val="00493F5F"/>
    <w:rsid w:val="004A3014"/>
    <w:rsid w:val="004F5F9E"/>
    <w:rsid w:val="00501240"/>
    <w:rsid w:val="005300A5"/>
    <w:rsid w:val="00535282"/>
    <w:rsid w:val="00557AD8"/>
    <w:rsid w:val="00581B72"/>
    <w:rsid w:val="005864DE"/>
    <w:rsid w:val="005A6AB2"/>
    <w:rsid w:val="005C11E1"/>
    <w:rsid w:val="005E30ED"/>
    <w:rsid w:val="005E5545"/>
    <w:rsid w:val="005F5B3D"/>
    <w:rsid w:val="00601838"/>
    <w:rsid w:val="006046B5"/>
    <w:rsid w:val="006540A7"/>
    <w:rsid w:val="00660A51"/>
    <w:rsid w:val="006724A4"/>
    <w:rsid w:val="006B12C0"/>
    <w:rsid w:val="006B6D29"/>
    <w:rsid w:val="006C4A9A"/>
    <w:rsid w:val="006C5286"/>
    <w:rsid w:val="007136DB"/>
    <w:rsid w:val="007225E1"/>
    <w:rsid w:val="007252E6"/>
    <w:rsid w:val="00750B59"/>
    <w:rsid w:val="0076282B"/>
    <w:rsid w:val="00764247"/>
    <w:rsid w:val="007A1D62"/>
    <w:rsid w:val="007A2AF9"/>
    <w:rsid w:val="007C5BF0"/>
    <w:rsid w:val="007C6EDD"/>
    <w:rsid w:val="007E4EEC"/>
    <w:rsid w:val="008418A7"/>
    <w:rsid w:val="00887640"/>
    <w:rsid w:val="008A2C93"/>
    <w:rsid w:val="008B5743"/>
    <w:rsid w:val="008B6C68"/>
    <w:rsid w:val="008E26FE"/>
    <w:rsid w:val="008F7F58"/>
    <w:rsid w:val="0091495E"/>
    <w:rsid w:val="00916452"/>
    <w:rsid w:val="00922C79"/>
    <w:rsid w:val="00935737"/>
    <w:rsid w:val="009544E3"/>
    <w:rsid w:val="00980424"/>
    <w:rsid w:val="009A6488"/>
    <w:rsid w:val="009E49C7"/>
    <w:rsid w:val="00A03D6A"/>
    <w:rsid w:val="00A25B8C"/>
    <w:rsid w:val="00A26492"/>
    <w:rsid w:val="00A31B83"/>
    <w:rsid w:val="00A46E90"/>
    <w:rsid w:val="00A5388A"/>
    <w:rsid w:val="00A735CA"/>
    <w:rsid w:val="00A87D95"/>
    <w:rsid w:val="00AB6D6C"/>
    <w:rsid w:val="00B12319"/>
    <w:rsid w:val="00B20823"/>
    <w:rsid w:val="00B77375"/>
    <w:rsid w:val="00B96C36"/>
    <w:rsid w:val="00BA3519"/>
    <w:rsid w:val="00BA5C8E"/>
    <w:rsid w:val="00BC26F3"/>
    <w:rsid w:val="00BD50AE"/>
    <w:rsid w:val="00C01967"/>
    <w:rsid w:val="00C228B3"/>
    <w:rsid w:val="00C40D86"/>
    <w:rsid w:val="00C84288"/>
    <w:rsid w:val="00C93CF2"/>
    <w:rsid w:val="00CB64A9"/>
    <w:rsid w:val="00CC330E"/>
    <w:rsid w:val="00D05E0C"/>
    <w:rsid w:val="00D155D0"/>
    <w:rsid w:val="00D54F97"/>
    <w:rsid w:val="00D75DD2"/>
    <w:rsid w:val="00D87A80"/>
    <w:rsid w:val="00D91BE9"/>
    <w:rsid w:val="00D95723"/>
    <w:rsid w:val="00DA0995"/>
    <w:rsid w:val="00DA1E1A"/>
    <w:rsid w:val="00DB447B"/>
    <w:rsid w:val="00DE4562"/>
    <w:rsid w:val="00E02E8C"/>
    <w:rsid w:val="00E04671"/>
    <w:rsid w:val="00E1251B"/>
    <w:rsid w:val="00E44A7C"/>
    <w:rsid w:val="00E56C7E"/>
    <w:rsid w:val="00E61C82"/>
    <w:rsid w:val="00E736E7"/>
    <w:rsid w:val="00EB013D"/>
    <w:rsid w:val="00EB4824"/>
    <w:rsid w:val="00EC05B1"/>
    <w:rsid w:val="00EC0BB2"/>
    <w:rsid w:val="00F07C70"/>
    <w:rsid w:val="00F3023D"/>
    <w:rsid w:val="00F437E1"/>
    <w:rsid w:val="00FA053C"/>
    <w:rsid w:val="00FC1144"/>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99"/>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 w:type="paragraph" w:styleId="ad">
    <w:name w:val="footer"/>
    <w:basedOn w:val="a"/>
    <w:link w:val="ae"/>
    <w:uiPriority w:val="99"/>
    <w:semiHidden/>
    <w:unhideWhenUsed/>
    <w:rsid w:val="00D75DD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4898-4994-4FFD-A054-D4B22E9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2018-06-21T07:15:00Z</cp:lastPrinted>
  <dcterms:created xsi:type="dcterms:W3CDTF">2017-11-22T04:31:00Z</dcterms:created>
  <dcterms:modified xsi:type="dcterms:W3CDTF">2018-06-21T07:15:00Z</dcterms:modified>
</cp:coreProperties>
</file>